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id-ID"/>
        </w:rPr>
        <w:t>Direct Speech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Quotation marks (or speech marks) “...” show us when somebody is talking.</w:t>
      </w: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·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 xml:space="preserve">   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ab/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When the direct speech comes before the person speaking, a comma is placed in front of the second speech mark.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“Come here. I want to give you something,” said Davina.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·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 xml:space="preserve">   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ab/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When the direct speech comes after the person speaking, the comma comes before the first speech mark.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Davina said, “Come here, I want to give you something.”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·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 xml:space="preserve">   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ab/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When the person speaking comes between two parts of the same sentence of direct speech, we use a comma before the closing speech mark of the first speech, and another comma before the start of the second speech.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“If you were to come here,” said Davina, “you would see something interesting.”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Default="003E6873" w:rsidP="003E687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·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 xml:space="preserve">   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ab/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Start a new paragraph every time the speaker changes.</w:t>
      </w: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id-ID"/>
        </w:rPr>
        <w:t>Indirect Speech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Indirect speech reports a conversation after it has happened: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·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 xml:space="preserve">   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ab/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Direct speech: “I don’t like cats,” Julie said.</w:t>
      </w: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·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 xml:space="preserve">   </w:t>
      </w:r>
      <w:r w:rsidRPr="003E6873">
        <w:rPr>
          <w:rFonts w:ascii="Times New Roman" w:eastAsia="Times New Roman" w:hAnsi="Times New Roman" w:cs="Times New Roman"/>
          <w:color w:val="000000"/>
          <w:sz w:val="32"/>
          <w:szCs w:val="32"/>
          <w:lang w:eastAsia="id-ID"/>
        </w:rPr>
        <w:tab/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Indirect speech: Julie said that she doesn’t like cats.</w:t>
      </w:r>
    </w:p>
    <w:p w:rsidR="003E6873" w:rsidRPr="003E6873" w:rsidRDefault="003E6873" w:rsidP="003E6873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i/>
          <w:iCs/>
          <w:color w:val="000000"/>
          <w:sz w:val="32"/>
          <w:szCs w:val="32"/>
          <w:lang w:eastAsia="id-ID"/>
        </w:rPr>
        <w:t>Indirect speech</w:t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 xml:space="preserve"> is different from </w:t>
      </w:r>
      <w:r w:rsidRPr="003E6873">
        <w:rPr>
          <w:rFonts w:ascii="Arial" w:eastAsia="Times New Roman" w:hAnsi="Arial" w:cs="Arial"/>
          <w:i/>
          <w:iCs/>
          <w:color w:val="000000"/>
          <w:sz w:val="32"/>
          <w:szCs w:val="32"/>
          <w:lang w:eastAsia="id-ID"/>
        </w:rPr>
        <w:t>directed speech</w:t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 xml:space="preserve"> in the following ways:</w:t>
      </w: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1.    Direct speech has quotation marks, indirect speech does not.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2.    With indirect speech the pronoun often changes. (see above example)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 xml:space="preserve">3.    With indirect speech, the word </w:t>
      </w:r>
      <w:r w:rsidRPr="003E6873">
        <w:rPr>
          <w:rFonts w:ascii="Arial" w:eastAsia="Times New Roman" w:hAnsi="Arial" w:cs="Arial"/>
          <w:i/>
          <w:iCs/>
          <w:color w:val="000000"/>
          <w:sz w:val="32"/>
          <w:szCs w:val="32"/>
          <w:lang w:eastAsia="id-ID"/>
        </w:rPr>
        <w:t>that</w:t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 xml:space="preserve"> is often used after </w:t>
      </w:r>
      <w:r w:rsidRPr="003E6873">
        <w:rPr>
          <w:rFonts w:ascii="Arial" w:eastAsia="Times New Roman" w:hAnsi="Arial" w:cs="Arial"/>
          <w:i/>
          <w:iCs/>
          <w:color w:val="000000"/>
          <w:sz w:val="32"/>
          <w:szCs w:val="32"/>
          <w:lang w:eastAsia="id-ID"/>
        </w:rPr>
        <w:t>said</w:t>
      </w: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4.    Direct speech is exactly what the person said. Indirect speech is not exactly what the person said so some words can be changed.</w:t>
      </w:r>
    </w:p>
    <w:p w:rsidR="003E6873" w:rsidRPr="003E6873" w:rsidRDefault="003E6873" w:rsidP="003E68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</w:p>
    <w:p w:rsidR="003E6873" w:rsidRPr="003E6873" w:rsidRDefault="003E6873" w:rsidP="003E687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32"/>
          <w:szCs w:val="32"/>
          <w:lang w:eastAsia="id-ID"/>
        </w:rPr>
      </w:pPr>
      <w:r w:rsidRPr="003E6873">
        <w:rPr>
          <w:rFonts w:ascii="Arial" w:eastAsia="Times New Roman" w:hAnsi="Arial" w:cs="Arial"/>
          <w:color w:val="000000"/>
          <w:sz w:val="32"/>
          <w:szCs w:val="32"/>
          <w:lang w:eastAsia="id-ID"/>
        </w:rPr>
        <w:t>5.    The verb used with indirect speech is changed to the past tense.</w:t>
      </w:r>
    </w:p>
    <w:p w:rsidR="00580A01" w:rsidRPr="003E6873" w:rsidRDefault="00580A01" w:rsidP="003E6873">
      <w:pPr>
        <w:jc w:val="both"/>
        <w:rPr>
          <w:sz w:val="32"/>
          <w:szCs w:val="32"/>
        </w:rPr>
      </w:pPr>
    </w:p>
    <w:sectPr w:rsidR="00580A01" w:rsidRPr="003E6873" w:rsidSect="0058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E6873"/>
    <w:rsid w:val="003E6873"/>
    <w:rsid w:val="0058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3E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2014-08-17T03:16:00Z</dcterms:created>
  <dcterms:modified xsi:type="dcterms:W3CDTF">2014-08-17T03:19:00Z</dcterms:modified>
</cp:coreProperties>
</file>